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D610">
      <w:pPr>
        <w:spacing w:line="560" w:lineRule="exact"/>
        <w:rPr>
          <w:rFonts w:ascii="宋体" w:hAnsi="宋体" w:eastAsia="方正黑体简体"/>
          <w:bCs/>
          <w:color w:val="000000"/>
        </w:rPr>
      </w:pPr>
      <w:r>
        <w:rPr>
          <w:rFonts w:ascii="宋体" w:hAnsi="宋体" w:eastAsia="方正黑体简体"/>
          <w:bCs/>
          <w:color w:val="000000"/>
        </w:rPr>
        <w:t>附件1</w:t>
      </w:r>
    </w:p>
    <w:p w14:paraId="1E2514C0">
      <w:pPr>
        <w:pStyle w:val="5"/>
        <w:spacing w:after="0" w:line="560" w:lineRule="exact"/>
        <w:ind w:left="640" w:firstLine="640"/>
        <w:rPr>
          <w:rFonts w:ascii="宋体" w:hAnsi="宋体"/>
        </w:rPr>
      </w:pPr>
    </w:p>
    <w:p w14:paraId="3E0A5AB7">
      <w:pPr>
        <w:spacing w:line="560" w:lineRule="exact"/>
        <w:jc w:val="center"/>
        <w:rPr>
          <w:rFonts w:ascii="宋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eastAsia="方正小标宋简体"/>
          <w:bCs/>
          <w:color w:val="000000"/>
          <w:sz w:val="44"/>
          <w:szCs w:val="44"/>
        </w:rPr>
        <w:t>第一师阿拉尔市应急管理局202</w:t>
      </w: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5</w:t>
      </w:r>
      <w:r>
        <w:rPr>
          <w:rFonts w:ascii="宋体" w:hAnsi="宋体" w:eastAsia="方正小标宋简体"/>
          <w:bCs/>
          <w:color w:val="000000"/>
          <w:sz w:val="44"/>
          <w:szCs w:val="44"/>
        </w:rPr>
        <w:t>年度执法工作日测算表</w:t>
      </w:r>
      <w:bookmarkEnd w:id="0"/>
    </w:p>
    <w:p w14:paraId="056516B7">
      <w:pPr>
        <w:spacing w:line="500" w:lineRule="exact"/>
        <w:rPr>
          <w:rFonts w:ascii="宋体" w:hAnsi="宋体"/>
        </w:rPr>
      </w:pPr>
    </w:p>
    <w:tbl>
      <w:tblPr>
        <w:tblStyle w:val="6"/>
        <w:tblW w:w="15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42"/>
        <w:gridCol w:w="543"/>
        <w:gridCol w:w="735"/>
        <w:gridCol w:w="795"/>
        <w:gridCol w:w="600"/>
        <w:gridCol w:w="735"/>
        <w:gridCol w:w="710"/>
        <w:gridCol w:w="735"/>
        <w:gridCol w:w="937"/>
        <w:gridCol w:w="758"/>
        <w:gridCol w:w="697"/>
        <w:gridCol w:w="1110"/>
        <w:gridCol w:w="765"/>
        <w:gridCol w:w="750"/>
        <w:gridCol w:w="615"/>
        <w:gridCol w:w="705"/>
        <w:gridCol w:w="630"/>
        <w:gridCol w:w="825"/>
        <w:gridCol w:w="758"/>
        <w:gridCol w:w="582"/>
      </w:tblGrid>
      <w:tr w14:paraId="67DA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14:paraId="284947F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负责科室/人员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14:paraId="054C5C27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执法人员数量（单位：人）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6B46753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总法定工作日（单位：天）</w:t>
            </w:r>
          </w:p>
        </w:tc>
        <w:tc>
          <w:tcPr>
            <w:tcW w:w="7077" w:type="dxa"/>
            <w:gridSpan w:val="9"/>
            <w:shd w:val="clear" w:color="auto" w:fill="auto"/>
            <w:vAlign w:val="center"/>
          </w:tcPr>
          <w:p w14:paraId="7ED92DC2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其他执法工作日（单位：21</w:t>
            </w:r>
            <w:r>
              <w:rPr>
                <w:rFonts w:hint="eastAsia" w:ascii="宋体" w:hAnsi="宋体" w:eastAsia="方正黑体简体"/>
                <w:color w:val="000000"/>
                <w:sz w:val="24"/>
                <w:szCs w:val="24"/>
              </w:rPr>
              <w:t>56</w:t>
            </w: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天）</w:t>
            </w:r>
          </w:p>
        </w:tc>
        <w:tc>
          <w:tcPr>
            <w:tcW w:w="4290" w:type="dxa"/>
            <w:gridSpan w:val="6"/>
            <w:shd w:val="clear" w:color="auto" w:fill="auto"/>
            <w:vAlign w:val="center"/>
          </w:tcPr>
          <w:p w14:paraId="3FEA7766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非执法工作日（单位：</w:t>
            </w:r>
            <w:r>
              <w:rPr>
                <w:rFonts w:hint="eastAsia" w:ascii="宋体" w:hAnsi="宋体" w:eastAsia="方正黑体简体"/>
                <w:color w:val="000000"/>
                <w:sz w:val="24"/>
                <w:szCs w:val="24"/>
              </w:rPr>
              <w:t>3556</w:t>
            </w: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天）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center"/>
          </w:tcPr>
          <w:p w14:paraId="33B539E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监督检查工作日（单位：</w:t>
            </w:r>
            <w:r>
              <w:rPr>
                <w:rFonts w:hint="eastAsia" w:ascii="宋体" w:hAnsi="宋体" w:eastAsia="方正黑体简体"/>
                <w:color w:val="000000"/>
                <w:sz w:val="24"/>
                <w:szCs w:val="24"/>
              </w:rPr>
              <w:t>1364</w:t>
            </w: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天）</w:t>
            </w:r>
          </w:p>
        </w:tc>
      </w:tr>
      <w:tr w14:paraId="2A91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vMerge w:val="continue"/>
            <w:shd w:val="clear" w:color="auto" w:fill="auto"/>
            <w:vAlign w:val="center"/>
          </w:tcPr>
          <w:p w14:paraId="6988C84A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shd w:val="clear" w:color="auto" w:fill="auto"/>
            <w:vAlign w:val="center"/>
          </w:tcPr>
          <w:p w14:paraId="38D25913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2AE7018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5D5BBAB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开展安全生产综合监管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28DB5CD5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实施行政许可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5D858DB7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组织生产安全事故调查和处理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2B50CCDF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调查核实安全生产投诉举报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4048CEF2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参加有关部门联合执法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35DFC28C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办理有关法律、法规、规章规定的登记备案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546B1F2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开展安全生产宣传教育培训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72DBE971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行政复议、行政应诉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6C418CF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完成本级人民政府或者上级应急管理部门安排的执法工作任务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1BD9821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机关值班和结亲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D280C0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学习培训考核会议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1EDEE49C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检查指导下级应急管理部门工作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4FF90047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参加党群活动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4EB173D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病假、事假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7D240C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法定年休假、探亲假、婚（丧）假等</w:t>
            </w:r>
          </w:p>
        </w:tc>
        <w:tc>
          <w:tcPr>
            <w:tcW w:w="1340" w:type="dxa"/>
            <w:gridSpan w:val="2"/>
            <w:vMerge w:val="continue"/>
            <w:shd w:val="clear" w:color="auto" w:fill="auto"/>
            <w:vAlign w:val="center"/>
          </w:tcPr>
          <w:p w14:paraId="4D092D79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</w:tr>
      <w:tr w14:paraId="5872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vMerge w:val="continue"/>
            <w:shd w:val="clear" w:color="auto" w:fill="auto"/>
            <w:vAlign w:val="center"/>
          </w:tcPr>
          <w:p w14:paraId="6119596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11F91E3E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现有人员数量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14:paraId="6DC73D21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纳入计算人员数量</w:t>
            </w: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6D9538C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196BFEA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 w14:paraId="712B232A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120217F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 w14:paraId="2209DBAE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475234C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shd w:val="clear" w:color="auto" w:fill="auto"/>
            <w:vAlign w:val="center"/>
          </w:tcPr>
          <w:p w14:paraId="10748ED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auto"/>
            <w:vAlign w:val="center"/>
          </w:tcPr>
          <w:p w14:paraId="4CFDDC5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0F4B941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01A707B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782286C9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A50AABF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 w14:paraId="3417994A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1980C46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 w14:paraId="194BF623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68310BDF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shd w:val="clear" w:color="auto" w:fill="auto"/>
            <w:vAlign w:val="center"/>
          </w:tcPr>
          <w:p w14:paraId="0C2A60A2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</w:tr>
      <w:tr w14:paraId="4394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10" w:type="dxa"/>
            <w:vMerge w:val="continue"/>
            <w:shd w:val="clear" w:color="auto" w:fill="auto"/>
            <w:vAlign w:val="center"/>
          </w:tcPr>
          <w:p w14:paraId="64A6CD7C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 w14:paraId="77AAC8A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 w14:paraId="13E1B36C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050DB87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3A0F59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 w14:paraId="2E4EEBA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077255D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 w14:paraId="3BC5945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3D2CFC2E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shd w:val="clear" w:color="auto" w:fill="auto"/>
            <w:vAlign w:val="center"/>
          </w:tcPr>
          <w:p w14:paraId="58178395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auto"/>
            <w:vAlign w:val="center"/>
          </w:tcPr>
          <w:p w14:paraId="004F3C7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69C48C51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BC4ECA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404EC795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5949F9F7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 w14:paraId="3DE6C3D1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0F3E58E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 w14:paraId="201D10B0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6A94B1EB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447D1A8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重点检查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21C56DD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黑体简体"/>
                <w:color w:val="000000"/>
                <w:sz w:val="24"/>
                <w:szCs w:val="24"/>
              </w:rPr>
              <w:t>一般检查</w:t>
            </w:r>
          </w:p>
        </w:tc>
      </w:tr>
      <w:tr w14:paraId="61FF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 w14:paraId="206C73D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方正黑体简体"/>
                <w:sz w:val="24"/>
                <w:szCs w:val="24"/>
              </w:rPr>
              <w:t>局机关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E54E2F8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855BD96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387A7C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D6FBF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DF72C6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A08C69E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1EEA6D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C55165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97160C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00BA509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A50C90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F6FF4D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B5ACBE1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FC7CCE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FBEEB69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A844887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5063B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F334E6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B3E7847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8DE242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14:paraId="0F40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 w14:paraId="6F2B8067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sz w:val="24"/>
                <w:szCs w:val="24"/>
              </w:rPr>
            </w:pPr>
            <w:r>
              <w:rPr>
                <w:rFonts w:ascii="宋体" w:hAnsi="宋体" w:eastAsia="方正黑体简体"/>
                <w:sz w:val="24"/>
                <w:szCs w:val="24"/>
              </w:rPr>
              <w:t>综合执法支队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F1C7B52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6B96FAE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9098D9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5368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1DD1F6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9BEF6B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4C0E335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17014D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9B625ED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81A6D59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49F4854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A299D4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C252CB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19459E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181958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7FAB49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4B334A7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3A7D7E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F0C3AB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59015E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D4F6A83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14:paraId="6036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 w14:paraId="41FB34A4">
            <w:pPr>
              <w:spacing w:line="320" w:lineRule="exact"/>
              <w:ind w:left="-80" w:leftChars="-25" w:right="-80" w:rightChars="-25"/>
              <w:jc w:val="center"/>
              <w:rPr>
                <w:rFonts w:ascii="宋体" w:hAnsi="宋体" w:eastAsia="方正黑体简体"/>
                <w:sz w:val="24"/>
                <w:szCs w:val="24"/>
              </w:rPr>
            </w:pPr>
            <w:r>
              <w:rPr>
                <w:rFonts w:ascii="宋体" w:hAnsi="宋体" w:eastAsia="方正黑体简体"/>
                <w:sz w:val="24"/>
                <w:szCs w:val="24"/>
              </w:rPr>
              <w:t>合计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134694F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87CA496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4C40D0A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7076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D1B5FF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977F10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5B1ED1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E48A8C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AE03348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7A35725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7C6AFAC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CF0D6D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BC6AC2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E167193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103CEB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FD8DD0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00C4300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CDBE99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483926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3ECB276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2A0FB1"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223</w:t>
            </w:r>
          </w:p>
        </w:tc>
      </w:tr>
    </w:tbl>
    <w:p w14:paraId="526F1C5C">
      <w:pPr>
        <w:spacing w:line="560" w:lineRule="exact"/>
        <w:rPr>
          <w:rFonts w:ascii="宋体" w:hAnsi="宋体" w:eastAsia="方正仿宋简体"/>
          <w:color w:val="000000"/>
        </w:rPr>
        <w:sectPr>
          <w:pgSz w:w="16838" w:h="11906" w:orient="landscape"/>
          <w:pgMar w:top="1701" w:right="1474" w:bottom="1134" w:left="1588" w:header="851" w:footer="992" w:gutter="0"/>
          <w:cols w:space="0" w:num="1"/>
          <w:docGrid w:type="lines" w:linePitch="312" w:charSpace="0"/>
        </w:sectPr>
      </w:pPr>
    </w:p>
    <w:p w14:paraId="21602888">
      <w:pPr>
        <w:spacing w:line="560" w:lineRule="exact"/>
        <w:rPr>
          <w:rFonts w:ascii="宋体" w:hAnsi="宋体" w:eastAsia="方正黑体简体"/>
          <w:color w:val="000000"/>
        </w:rPr>
        <w:sectPr>
          <w:footerReference r:id="rId5" w:type="first"/>
          <w:footerReference r:id="rId3" w:type="default"/>
          <w:footerReference r:id="rId4" w:type="even"/>
          <w:type w:val="continuous"/>
          <w:pgSz w:w="16838" w:h="11906" w:orient="landscape"/>
          <w:pgMar w:top="1588" w:right="1701" w:bottom="1474" w:left="1134" w:header="1701" w:footer="1134" w:gutter="0"/>
          <w:pgNumType w:start="1"/>
          <w:cols w:space="720" w:num="1"/>
          <w:titlePg/>
          <w:docGrid w:type="linesAndChars" w:linePitch="636" w:charSpace="-3211"/>
        </w:sectPr>
      </w:pPr>
    </w:p>
    <w:p w14:paraId="32075F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BBBD">
    <w:pPr>
      <w:pStyle w:val="3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F374EE">
                          <w:pPr>
                            <w:pStyle w:val="3"/>
                            <w:wordWrap w:val="0"/>
                            <w:ind w:right="320" w:rightChars="100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39F374EE">
                    <w:pPr>
                      <w:pStyle w:val="3"/>
                      <w:wordWrap w:val="0"/>
                      <w:ind w:right="320" w:rightChars="100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32FBF">
    <w:pPr>
      <w:pStyle w:val="3"/>
      <w:ind w:firstLine="180" w:firstLineChars="100"/>
      <w:rPr>
        <w:rFonts w:asciiTheme="minorEastAsia" w:hAnsiTheme="minorEastAsia" w:eastAsiaTheme="minor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E113D7"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5AE113D7"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215BE">
    <w:pPr>
      <w:pStyle w:val="3"/>
      <w:ind w:right="360" w:firstLine="36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14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1E9F"/>
    <w:rsid w:val="389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2025-02-06T12:10:00Z</dcterms:created>
  <dc:creator>不是唯一</dc:creator>
  <cp:lastModifiedBy>不是唯一</cp:lastModifiedBy>
  <dcterms:modified xsi:type="dcterms:W3CDTF">2025-02-06T12:11:15Z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484FAD47B21A4ABDA7B4457AF09FBA5C_11</vt:lpwstr>
  </property>
  <property fmtid="{D5CDD505-2E9C-101B-9397-08002B2CF9AE}" pid="4" name="KSOTemplateDocerSaveRecord">
    <vt:lpwstr>eyJoZGlkIjoiZDZjYmM1ZDRmZWNkYmU0OTRkMDM4YzhhMjhiNWVjNDgiLCJ1c2VySWQiOiI1NDA4NDA3In0=</vt:lpwstr>
  </property>
</Properties>
</file>